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1BBEA" w14:textId="77777777" w:rsidR="00301039" w:rsidRDefault="00F16D17">
      <w:pPr>
        <w:spacing w:after="40"/>
      </w:pPr>
      <w:r>
        <w:rPr>
          <w:b/>
          <w:color w:val="5A5A5A"/>
          <w:sz w:val="17"/>
        </w:rPr>
        <w:t>INSTRUCTOR RESOURCE</w:t>
      </w:r>
    </w:p>
    <w:p w14:paraId="57E2BF79" w14:textId="6905F54E" w:rsidR="00301039" w:rsidRDefault="00F16D17">
      <w:pPr>
        <w:spacing w:after="60"/>
      </w:pPr>
      <w:r>
        <w:rPr>
          <w:b/>
          <w:color w:val="082348"/>
          <w:sz w:val="40"/>
        </w:rPr>
        <w:t xml:space="preserve">Additional Sample Syllabus </w:t>
      </w:r>
      <w:r w:rsidR="00C95F22">
        <w:rPr>
          <w:b/>
          <w:color w:val="082348"/>
          <w:sz w:val="40"/>
        </w:rPr>
        <w:t>Implementation</w:t>
      </w:r>
    </w:p>
    <w:p w14:paraId="30D85907" w14:textId="77777777" w:rsidR="00301039" w:rsidRDefault="00F16D17">
      <w:pPr>
        <w:spacing w:after="240"/>
      </w:pPr>
      <w:r>
        <w:rPr>
          <w:i/>
          <w:color w:val="5A5A5A"/>
        </w:rPr>
        <w:t>Here’s another example:</w:t>
      </w:r>
    </w:p>
    <w:p w14:paraId="76DC33BC" w14:textId="77777777" w:rsidR="00301039" w:rsidRDefault="00301039">
      <w:pPr>
        <w:pBdr>
          <w:bottom w:val="single" w:sz="10" w:space="1" w:color="D9D9D9"/>
        </w:pBdr>
        <w:spacing w:after="200"/>
      </w:pPr>
    </w:p>
    <w:p w14:paraId="5D7549D6" w14:textId="37BF662E" w:rsidR="004F7F4A" w:rsidRDefault="004F7F4A" w:rsidP="004F7F4A">
      <w:pPr>
        <w:spacing w:after="120"/>
      </w:pPr>
    </w:p>
    <w:tbl>
      <w:tblPr>
        <w:tblW w:w="0" w:type="auto"/>
        <w:jc w:val="center"/>
        <w:tblLook w:val="04A0" w:firstRow="1" w:lastRow="0" w:firstColumn="1" w:lastColumn="0" w:noHBand="0" w:noVBand="1"/>
      </w:tblPr>
      <w:tblGrid>
        <w:gridCol w:w="10166"/>
      </w:tblGrid>
      <w:tr w:rsidR="004F7F4A" w14:paraId="144EF5EF" w14:textId="77777777" w:rsidTr="00F172F3">
        <w:trPr>
          <w:jc w:val="center"/>
        </w:trPr>
        <w:tc>
          <w:tcPr>
            <w:tcW w:w="10166" w:type="dxa"/>
            <w:shd w:val="clear" w:color="auto" w:fill="F2F2F2"/>
            <w:tcMar>
              <w:top w:w="90" w:type="dxa"/>
              <w:left w:w="110" w:type="dxa"/>
              <w:bottom w:w="90" w:type="dxa"/>
              <w:right w:w="110" w:type="dxa"/>
            </w:tcMar>
            <w:vAlign w:val="center"/>
          </w:tcPr>
          <w:p w14:paraId="779E7081" w14:textId="41B4E7FF" w:rsidR="004F7F4A" w:rsidRPr="0033797D" w:rsidRDefault="00507FCF" w:rsidP="00F172F3">
            <w:pPr>
              <w:spacing w:after="0"/>
              <w:rPr>
                <w:b/>
                <w:bCs/>
              </w:rPr>
            </w:pPr>
            <w:r>
              <w:rPr>
                <w:b/>
                <w:color w:val="082348"/>
              </w:rPr>
              <w:t xml:space="preserve">Information included in </w:t>
            </w:r>
            <w:r>
              <w:rPr>
                <w:b/>
                <w:i/>
                <w:iCs/>
                <w:color w:val="082348"/>
              </w:rPr>
              <w:t>Course Materials</w:t>
            </w:r>
          </w:p>
        </w:tc>
      </w:tr>
    </w:tbl>
    <w:p w14:paraId="343D890C" w14:textId="77777777" w:rsidR="004F7F4A" w:rsidRDefault="004F7F4A" w:rsidP="004F7F4A">
      <w:pPr>
        <w:spacing w:after="0"/>
      </w:pPr>
    </w:p>
    <w:p w14:paraId="08A655FA" w14:textId="01A2BB10" w:rsidR="00301039" w:rsidRDefault="00F16D17">
      <w:r>
        <w:rPr>
          <w:b/>
        </w:rPr>
        <w:t>Crush Accounting Practice</w:t>
      </w:r>
    </w:p>
    <w:p w14:paraId="703CFFE8" w14:textId="77777777" w:rsidR="00301039" w:rsidRDefault="00F16D17" w:rsidP="008856C9">
      <w:pPr>
        <w:spacing w:after="120"/>
      </w:pPr>
      <w:r>
        <w:t>This course uses Crush Accounting, a mobile game designed to provide repeated practice with introductory financial accounting concepts. The game supplements our course instruction and assigned accounting problems.</w:t>
      </w:r>
    </w:p>
    <w:p w14:paraId="6F3247F0" w14:textId="77777777" w:rsidR="00301039" w:rsidRDefault="00F16D17">
      <w:pPr>
        <w:spacing w:after="120"/>
      </w:pPr>
      <w:r>
        <w:t>The app costs $9.99 and is included among the required course materials.</w:t>
      </w:r>
    </w:p>
    <w:p w14:paraId="76FEA850" w14:textId="4E44EDAB" w:rsidR="00301039" w:rsidRDefault="00F16D17">
      <w:pPr>
        <w:spacing w:after="120"/>
      </w:pPr>
      <w:r>
        <w:t xml:space="preserve">You can download Crush Accounting from the </w:t>
      </w:r>
      <w:hyperlink r:id="rId8" w:history="1">
        <w:r w:rsidRPr="007F374F">
          <w:rPr>
            <w:rStyle w:val="Hyperlink"/>
          </w:rPr>
          <w:t>App Store</w:t>
        </w:r>
      </w:hyperlink>
      <w:r>
        <w:t xml:space="preserve"> or </w:t>
      </w:r>
      <w:hyperlink r:id="rId9" w:history="1">
        <w:r w:rsidRPr="005521C3">
          <w:rPr>
            <w:rStyle w:val="Hyperlink"/>
          </w:rPr>
          <w:t>Google Play</w:t>
        </w:r>
      </w:hyperlink>
      <w:r w:rsidR="00747515">
        <w:t>.</w:t>
      </w:r>
    </w:p>
    <w:p w14:paraId="228BF515" w14:textId="77777777" w:rsidR="00301039" w:rsidRDefault="00F16D17" w:rsidP="00C95F22">
      <w:pPr>
        <w:spacing w:after="480"/>
      </w:pPr>
      <w:r>
        <w:t>Your instructor will provide a unique access code through the LMS. This code connects your game progress to the instructor dashboard.</w:t>
      </w:r>
    </w:p>
    <w:tbl>
      <w:tblPr>
        <w:tblW w:w="0" w:type="auto"/>
        <w:jc w:val="center"/>
        <w:tblLook w:val="04A0" w:firstRow="1" w:lastRow="0" w:firstColumn="1" w:lastColumn="0" w:noHBand="0" w:noVBand="1"/>
      </w:tblPr>
      <w:tblGrid>
        <w:gridCol w:w="10166"/>
      </w:tblGrid>
      <w:tr w:rsidR="00301039" w14:paraId="0BFD6AC1" w14:textId="77777777">
        <w:trPr>
          <w:jc w:val="center"/>
        </w:trPr>
        <w:tc>
          <w:tcPr>
            <w:tcW w:w="10166" w:type="dxa"/>
            <w:shd w:val="clear" w:color="auto" w:fill="F2F2F2"/>
            <w:tcMar>
              <w:top w:w="90" w:type="dxa"/>
              <w:left w:w="110" w:type="dxa"/>
              <w:bottom w:w="90" w:type="dxa"/>
              <w:right w:w="110" w:type="dxa"/>
            </w:tcMar>
            <w:vAlign w:val="center"/>
          </w:tcPr>
          <w:p w14:paraId="6E45EF62" w14:textId="570A5FD1" w:rsidR="00301039" w:rsidRDefault="00F16D17">
            <w:pPr>
              <w:spacing w:after="0"/>
            </w:pPr>
            <w:r>
              <w:rPr>
                <w:b/>
                <w:color w:val="082348"/>
              </w:rPr>
              <w:t>Description</w:t>
            </w:r>
            <w:r w:rsidR="00DE4373">
              <w:rPr>
                <w:b/>
                <w:color w:val="082348"/>
              </w:rPr>
              <w:t xml:space="preserve"> under</w:t>
            </w:r>
            <w:r w:rsidR="00DE4373" w:rsidRPr="00DE4373">
              <w:rPr>
                <w:b/>
                <w:i/>
                <w:iCs/>
                <w:color w:val="082348"/>
              </w:rPr>
              <w:t xml:space="preserve"> Assignments</w:t>
            </w:r>
          </w:p>
        </w:tc>
      </w:tr>
    </w:tbl>
    <w:p w14:paraId="13F5342D" w14:textId="77777777" w:rsidR="00301039" w:rsidRDefault="00301039">
      <w:pPr>
        <w:spacing w:after="0"/>
      </w:pPr>
    </w:p>
    <w:p w14:paraId="40DF4F74" w14:textId="77777777" w:rsidR="00301039" w:rsidRDefault="00F16D17">
      <w:pPr>
        <w:spacing w:before="40"/>
      </w:pPr>
      <w:r>
        <w:rPr>
          <w:b/>
          <w:color w:val="082348"/>
          <w:sz w:val="24"/>
        </w:rPr>
        <w:t>Crush Accounting Assignments (30 points)</w:t>
      </w:r>
    </w:p>
    <w:p w14:paraId="5F8E5617" w14:textId="77777777" w:rsidR="008856C9" w:rsidRPr="008856C9" w:rsidRDefault="008856C9" w:rsidP="008856C9">
      <w:pPr>
        <w:spacing w:after="120"/>
      </w:pPr>
      <w:r w:rsidRPr="008856C9">
        <w:rPr>
          <w:b/>
          <w:bCs/>
        </w:rPr>
        <w:t xml:space="preserve">Crush Accounting Assignments </w:t>
      </w:r>
      <w:r w:rsidRPr="008856C9">
        <w:t>provide short, game-based practice with the accounting concepts we are learning throughout the semester. There are 15 assigned Topics, worth 2 points each, for a total of 30 course points.</w:t>
      </w:r>
    </w:p>
    <w:p w14:paraId="72898878" w14:textId="77777777" w:rsidR="008856C9" w:rsidRPr="008856C9" w:rsidRDefault="008856C9" w:rsidP="008856C9">
      <w:pPr>
        <w:spacing w:after="120"/>
      </w:pPr>
      <w:r w:rsidRPr="008856C9">
        <w:t xml:space="preserve">The Topics are grouped according to the material covered on each chapter quiz. Each group is due on the </w:t>
      </w:r>
      <w:r w:rsidRPr="008856C9">
        <w:rPr>
          <w:b/>
          <w:bCs/>
        </w:rPr>
        <w:t>Thursday before the corresponding quiz</w:t>
      </w:r>
      <w:r w:rsidRPr="008856C9">
        <w:t>, giving you an opportunity to practice the relevant concepts before you are assessed on them. Specific Topics and due dates are listed in the Course Schedule and the Crush Accounting Student Guide.</w:t>
      </w:r>
    </w:p>
    <w:p w14:paraId="214554D0" w14:textId="77777777" w:rsidR="008856C9" w:rsidRPr="008856C9" w:rsidRDefault="008856C9" w:rsidP="008856C9">
      <w:pPr>
        <w:spacing w:after="120"/>
      </w:pPr>
      <w:r w:rsidRPr="008856C9">
        <w:t xml:space="preserve">Your progress is recorded automatically through the unique class code connected to your Crush Accounting account, so there is nothing additional to submit in </w:t>
      </w:r>
      <w:proofErr w:type="spellStart"/>
      <w:r w:rsidRPr="008856C9">
        <w:t>HuskyCT</w:t>
      </w:r>
      <w:proofErr w:type="spellEnd"/>
      <w:r w:rsidRPr="008856C9">
        <w:t xml:space="preserve">. </w:t>
      </w:r>
      <w:r w:rsidRPr="008856C9">
        <w:rPr>
          <w:b/>
          <w:bCs/>
        </w:rPr>
        <w:t>Late credit is not available for Crush Accounting assignments.</w:t>
      </w:r>
    </w:p>
    <w:p w14:paraId="31978DD6" w14:textId="77777777" w:rsidR="00301039" w:rsidRDefault="00301039">
      <w:pPr>
        <w:pBdr>
          <w:top w:val="single" w:sz="6" w:space="5" w:color="D9D9D9"/>
        </w:pBdr>
        <w:spacing w:before="160"/>
      </w:pPr>
    </w:p>
    <w:sectPr w:rsidR="00301039" w:rsidSect="00034616">
      <w:headerReference w:type="default" r:id="rId10"/>
      <w:footerReference w:type="default" r:id="rId11"/>
      <w:pgSz w:w="12240" w:h="15840"/>
      <w:pgMar w:top="893" w:right="1037" w:bottom="835"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63AC0" w14:textId="77777777" w:rsidR="00F16D17" w:rsidRDefault="00F16D17">
      <w:pPr>
        <w:spacing w:after="0" w:line="240" w:lineRule="auto"/>
      </w:pPr>
      <w:r>
        <w:separator/>
      </w:r>
    </w:p>
  </w:endnote>
  <w:endnote w:type="continuationSeparator" w:id="0">
    <w:p w14:paraId="67C78FD2" w14:textId="77777777" w:rsidR="00F16D17" w:rsidRDefault="00F16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E09E7" w14:textId="77777777" w:rsidR="00301039" w:rsidRDefault="00F16D17">
    <w:pPr>
      <w:pStyle w:val="Footer"/>
      <w:jc w:val="right"/>
    </w:pPr>
    <w:r>
      <w:rPr>
        <w:color w:val="5A5A5A"/>
        <w:sz w:val="18"/>
      </w:rPr>
      <w:t>Gamification State • Additional Sample Syllabus Language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C126B" w14:textId="77777777" w:rsidR="00F16D17" w:rsidRDefault="00F16D17">
      <w:pPr>
        <w:spacing w:after="0" w:line="240" w:lineRule="auto"/>
      </w:pPr>
      <w:r>
        <w:separator/>
      </w:r>
    </w:p>
  </w:footnote>
  <w:footnote w:type="continuationSeparator" w:id="0">
    <w:p w14:paraId="066CB546" w14:textId="77777777" w:rsidR="00F16D17" w:rsidRDefault="00F16D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4F29D" w14:textId="77777777" w:rsidR="00301039" w:rsidRDefault="00F16D17">
    <w:pPr>
      <w:pStyle w:val="Header"/>
      <w:pBdr>
        <w:bottom w:val="single" w:sz="8" w:space="5" w:color="0B2D5C"/>
      </w:pBdr>
    </w:pPr>
    <w:r>
      <w:rPr>
        <w:b/>
        <w:color w:val="082348"/>
        <w:sz w:val="18"/>
      </w:rPr>
      <w:t>CRUSH ACCOUNTING | INSTRUCTOR MANUAL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5450151">
    <w:abstractNumId w:val="8"/>
  </w:num>
  <w:num w:numId="2" w16cid:durableId="628584823">
    <w:abstractNumId w:val="6"/>
  </w:num>
  <w:num w:numId="3" w16cid:durableId="851920374">
    <w:abstractNumId w:val="5"/>
  </w:num>
  <w:num w:numId="4" w16cid:durableId="1729648576">
    <w:abstractNumId w:val="4"/>
  </w:num>
  <w:num w:numId="5" w16cid:durableId="1564098776">
    <w:abstractNumId w:val="7"/>
  </w:num>
  <w:num w:numId="6" w16cid:durableId="437676054">
    <w:abstractNumId w:val="3"/>
  </w:num>
  <w:num w:numId="7" w16cid:durableId="1414626439">
    <w:abstractNumId w:val="2"/>
  </w:num>
  <w:num w:numId="8" w16cid:durableId="2057779769">
    <w:abstractNumId w:val="1"/>
  </w:num>
  <w:num w:numId="9" w16cid:durableId="357318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01039"/>
    <w:rsid w:val="00326F90"/>
    <w:rsid w:val="0033797D"/>
    <w:rsid w:val="004F7F4A"/>
    <w:rsid w:val="00507FCF"/>
    <w:rsid w:val="005521C3"/>
    <w:rsid w:val="00747515"/>
    <w:rsid w:val="007F374F"/>
    <w:rsid w:val="008856C9"/>
    <w:rsid w:val="00AA1D8D"/>
    <w:rsid w:val="00B47730"/>
    <w:rsid w:val="00C95F22"/>
    <w:rsid w:val="00CB0664"/>
    <w:rsid w:val="00CD1590"/>
    <w:rsid w:val="00DE4373"/>
    <w:rsid w:val="00DE762D"/>
    <w:rsid w:val="00EF021E"/>
    <w:rsid w:val="00F16D1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9A77076-40BC-418B-A083-F08A54AA3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5"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82348"/>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82348"/>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82348"/>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F374F"/>
    <w:rPr>
      <w:color w:val="0000FF" w:themeColor="hyperlink"/>
      <w:u w:val="single"/>
    </w:rPr>
  </w:style>
  <w:style w:type="character" w:styleId="UnresolvedMention">
    <w:name w:val="Unresolved Mention"/>
    <w:basedOn w:val="DefaultParagraphFont"/>
    <w:uiPriority w:val="99"/>
    <w:semiHidden/>
    <w:unhideWhenUsed/>
    <w:rsid w:val="007F37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apple.com/app/id674985659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lay.google.com/store/apps/details?id=com.gamification.crus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252</Words>
  <Characters>1397</Characters>
  <Application>Microsoft Office Word</Application>
  <DocSecurity>0</DocSecurity>
  <Lines>46</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Adams, Leanne</cp:lastModifiedBy>
  <cp:revision>12</cp:revision>
  <dcterms:created xsi:type="dcterms:W3CDTF">2013-12-23T23:15:00Z</dcterms:created>
  <dcterms:modified xsi:type="dcterms:W3CDTF">2026-08-26T21:07:00Z</dcterms:modified>
  <cp:category/>
</cp:coreProperties>
</file>